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8C77F" w14:textId="2DC30B01" w:rsidR="00321D01" w:rsidRPr="00D83599" w:rsidRDefault="00A42789" w:rsidP="00321D01">
      <w:pPr>
        <w:jc w:val="center"/>
        <w:rPr>
          <w:rFonts w:ascii="Eras Light ITC" w:eastAsia="Times New Roman" w:hAnsi="Eras Light ITC" w:cs="Times New Roman"/>
          <w:b/>
          <w:sz w:val="32"/>
          <w:u w:val="single"/>
        </w:rPr>
      </w:pPr>
      <w:r>
        <w:rPr>
          <w:rFonts w:ascii="Eras Light ITC" w:eastAsia="Times New Roman" w:hAnsi="Eras Light ITC" w:cs="Arial"/>
          <w:b/>
          <w:color w:val="000000"/>
          <w:sz w:val="56"/>
          <w:szCs w:val="48"/>
          <w:u w:val="single"/>
        </w:rPr>
        <w:t>Benchmark</w:t>
      </w:r>
      <w:r w:rsidR="00321D01" w:rsidRPr="00D83599">
        <w:rPr>
          <w:rFonts w:ascii="Eras Light ITC" w:eastAsia="Times New Roman" w:hAnsi="Eras Light ITC" w:cs="Arial"/>
          <w:b/>
          <w:color w:val="000000"/>
          <w:sz w:val="56"/>
          <w:szCs w:val="48"/>
          <w:u w:val="single"/>
        </w:rPr>
        <w:t xml:space="preserve"> Planning Process </w:t>
      </w:r>
    </w:p>
    <w:p w14:paraId="31BA16CC" w14:textId="77777777" w:rsidR="00321D01" w:rsidRPr="00D83599" w:rsidRDefault="00321D01" w:rsidP="00321D01">
      <w:pPr>
        <w:rPr>
          <w:rFonts w:ascii="Eras Light ITC" w:eastAsia="Times New Roman" w:hAnsi="Eras Light ITC" w:cs="Times New Roman"/>
          <w:b/>
          <w:sz w:val="36"/>
        </w:rPr>
      </w:pPr>
    </w:p>
    <w:p w14:paraId="4B096AC6" w14:textId="24462719" w:rsidR="00321D01" w:rsidRPr="00D83599" w:rsidRDefault="00321D01" w:rsidP="00321D01">
      <w:pPr>
        <w:numPr>
          <w:ilvl w:val="0"/>
          <w:numId w:val="1"/>
        </w:numPr>
        <w:textAlignment w:val="baseline"/>
        <w:rPr>
          <w:rFonts w:ascii="Eras Light ITC" w:eastAsia="Times New Roman" w:hAnsi="Eras Light ITC" w:cs="Arial"/>
          <w:b/>
          <w:color w:val="000000"/>
          <w:sz w:val="40"/>
        </w:rPr>
      </w:pPr>
      <w:r w:rsidRPr="00D83599">
        <w:rPr>
          <w:rFonts w:ascii="Eras Light ITC" w:eastAsia="Times New Roman" w:hAnsi="Eras Light ITC" w:cs="Arial"/>
          <w:b/>
          <w:color w:val="000000"/>
          <w:sz w:val="40"/>
        </w:rPr>
        <w:t xml:space="preserve"> Identify </w:t>
      </w:r>
      <w:r w:rsidR="00A42789" w:rsidRPr="00A56F34">
        <w:rPr>
          <w:rFonts w:ascii="Eras Light ITC" w:eastAsia="Times New Roman" w:hAnsi="Eras Light ITC" w:cs="Arial"/>
          <w:b/>
          <w:color w:val="000000"/>
          <w:sz w:val="40"/>
          <w:highlight w:val="yellow"/>
        </w:rPr>
        <w:t>Major Learning</w:t>
      </w:r>
      <w:r w:rsidRPr="00D83599">
        <w:rPr>
          <w:rFonts w:ascii="Eras Light ITC" w:eastAsia="Times New Roman" w:hAnsi="Eras Light ITC" w:cs="Arial"/>
          <w:b/>
          <w:color w:val="000000"/>
          <w:sz w:val="40"/>
        </w:rPr>
        <w:t xml:space="preserve"> of the unit from Unit Strategies and Skills</w:t>
      </w:r>
    </w:p>
    <w:p w14:paraId="4351FF87" w14:textId="3FE70F96" w:rsidR="00321D01" w:rsidRPr="00D83599" w:rsidRDefault="00321D01" w:rsidP="00321D01">
      <w:pPr>
        <w:numPr>
          <w:ilvl w:val="0"/>
          <w:numId w:val="1"/>
        </w:numPr>
        <w:textAlignment w:val="baseline"/>
        <w:rPr>
          <w:rFonts w:ascii="Eras Light ITC" w:eastAsia="Times New Roman" w:hAnsi="Eras Light ITC" w:cs="Arial"/>
          <w:b/>
          <w:color w:val="000000"/>
          <w:sz w:val="40"/>
        </w:rPr>
      </w:pPr>
      <w:r w:rsidRPr="00D83599">
        <w:rPr>
          <w:rFonts w:ascii="Eras Light ITC" w:eastAsia="Times New Roman" w:hAnsi="Eras Light ITC" w:cs="Arial"/>
          <w:b/>
          <w:color w:val="000000"/>
          <w:sz w:val="40"/>
        </w:rPr>
        <w:t xml:space="preserve">Look at unit assessment to determine which assessment tasks align to </w:t>
      </w:r>
      <w:r w:rsidR="00A42789">
        <w:rPr>
          <w:rFonts w:ascii="Eras Light ITC" w:eastAsia="Times New Roman" w:hAnsi="Eras Light ITC" w:cs="Arial"/>
          <w:b/>
          <w:color w:val="000000"/>
          <w:sz w:val="40"/>
        </w:rPr>
        <w:t>Major Learning</w:t>
      </w:r>
    </w:p>
    <w:p w14:paraId="3BC4B077" w14:textId="1B517994" w:rsidR="00321D01" w:rsidRPr="00D83599" w:rsidRDefault="00321D01" w:rsidP="00321D01">
      <w:pPr>
        <w:numPr>
          <w:ilvl w:val="0"/>
          <w:numId w:val="1"/>
        </w:numPr>
        <w:textAlignment w:val="baseline"/>
        <w:rPr>
          <w:rFonts w:ascii="Eras Light ITC" w:eastAsia="Times New Roman" w:hAnsi="Eras Light ITC" w:cs="Arial"/>
          <w:b/>
          <w:color w:val="000000"/>
          <w:sz w:val="40"/>
        </w:rPr>
      </w:pPr>
      <w:r w:rsidRPr="00D83599">
        <w:rPr>
          <w:rFonts w:ascii="Eras Light ITC" w:eastAsia="Times New Roman" w:hAnsi="Eras Light ITC" w:cs="Arial"/>
          <w:b/>
          <w:color w:val="000000"/>
          <w:sz w:val="40"/>
        </w:rPr>
        <w:t>Establish a</w:t>
      </w:r>
      <w:r w:rsidR="00D30781" w:rsidRPr="00D83599">
        <w:rPr>
          <w:rFonts w:ascii="Eras Light ITC" w:eastAsia="Times New Roman" w:hAnsi="Eras Light ITC" w:cs="Arial"/>
          <w:b/>
          <w:color w:val="000000"/>
          <w:sz w:val="40"/>
        </w:rPr>
        <w:t>n</w:t>
      </w:r>
      <w:r w:rsidRPr="00D83599">
        <w:rPr>
          <w:rFonts w:ascii="Eras Light ITC" w:eastAsia="Times New Roman" w:hAnsi="Eras Light ITC" w:cs="Arial"/>
          <w:b/>
          <w:color w:val="000000"/>
          <w:sz w:val="40"/>
        </w:rPr>
        <w:t xml:space="preserve"> end of unit assessment - which assessment items will you use to assess student learning?</w:t>
      </w:r>
    </w:p>
    <w:p w14:paraId="03B29795" w14:textId="77777777" w:rsidR="00321D01" w:rsidRPr="00D83599" w:rsidRDefault="00321D01" w:rsidP="00321D01">
      <w:pPr>
        <w:numPr>
          <w:ilvl w:val="0"/>
          <w:numId w:val="1"/>
        </w:numPr>
        <w:textAlignment w:val="baseline"/>
        <w:rPr>
          <w:rFonts w:ascii="Eras Light ITC" w:eastAsia="Times New Roman" w:hAnsi="Eras Light ITC" w:cs="Arial"/>
          <w:b/>
          <w:color w:val="000000"/>
          <w:sz w:val="40"/>
        </w:rPr>
      </w:pPr>
      <w:r w:rsidRPr="00D83599">
        <w:rPr>
          <w:rFonts w:ascii="Eras Light ITC" w:eastAsia="Times New Roman" w:hAnsi="Eras Light ITC" w:cs="Arial"/>
          <w:b/>
          <w:color w:val="000000"/>
          <w:sz w:val="40"/>
        </w:rPr>
        <w:t>Create learning and language objectives for the entire unit linked to the essential question and Target Standards</w:t>
      </w:r>
    </w:p>
    <w:p w14:paraId="756DD424" w14:textId="77777777" w:rsidR="00321D01" w:rsidRPr="00D83599" w:rsidRDefault="00321D01" w:rsidP="00321D01">
      <w:pPr>
        <w:numPr>
          <w:ilvl w:val="0"/>
          <w:numId w:val="1"/>
        </w:numPr>
        <w:textAlignment w:val="baseline"/>
        <w:rPr>
          <w:rFonts w:ascii="Eras Light ITC" w:eastAsia="Times New Roman" w:hAnsi="Eras Light ITC" w:cs="Arial"/>
          <w:b/>
          <w:color w:val="000000"/>
          <w:sz w:val="40"/>
        </w:rPr>
      </w:pPr>
      <w:r w:rsidRPr="00D83599">
        <w:rPr>
          <w:rFonts w:ascii="Eras Light ITC" w:eastAsia="Times New Roman" w:hAnsi="Eras Light ITC" w:cs="Arial"/>
          <w:b/>
          <w:color w:val="000000"/>
          <w:sz w:val="40"/>
        </w:rPr>
        <w:t>Complete step 2 and 3 for formative weekly assessments for weeks 1 and 2 lessons</w:t>
      </w:r>
    </w:p>
    <w:p w14:paraId="11705EF2" w14:textId="77777777" w:rsidR="00321D01" w:rsidRPr="00D83599" w:rsidRDefault="00321D01" w:rsidP="00321D01">
      <w:pPr>
        <w:numPr>
          <w:ilvl w:val="0"/>
          <w:numId w:val="1"/>
        </w:numPr>
        <w:textAlignment w:val="baseline"/>
        <w:rPr>
          <w:rFonts w:ascii="Eras Light ITC" w:eastAsia="Times New Roman" w:hAnsi="Eras Light ITC" w:cs="Arial"/>
          <w:b/>
          <w:color w:val="000000"/>
          <w:sz w:val="40"/>
        </w:rPr>
      </w:pPr>
      <w:r w:rsidRPr="00D83599">
        <w:rPr>
          <w:rFonts w:ascii="Eras Light ITC" w:eastAsia="Times New Roman" w:hAnsi="Eras Light ITC" w:cs="Arial"/>
          <w:b/>
          <w:color w:val="000000"/>
          <w:sz w:val="40"/>
        </w:rPr>
        <w:t>Lesson planning - fidelity with intent - content with pedagogy</w:t>
      </w:r>
    </w:p>
    <w:p w14:paraId="1EF712C1" w14:textId="77777777" w:rsidR="00321D01" w:rsidRPr="00D83599" w:rsidRDefault="00321D01" w:rsidP="00321D01">
      <w:pPr>
        <w:numPr>
          <w:ilvl w:val="0"/>
          <w:numId w:val="1"/>
        </w:numPr>
        <w:textAlignment w:val="baseline"/>
        <w:rPr>
          <w:rFonts w:ascii="Eras Light ITC" w:eastAsia="Times New Roman" w:hAnsi="Eras Light ITC" w:cs="Arial"/>
          <w:b/>
          <w:color w:val="000000"/>
          <w:sz w:val="40"/>
        </w:rPr>
      </w:pPr>
      <w:r w:rsidRPr="00D83599">
        <w:rPr>
          <w:rFonts w:ascii="Eras Light ITC" w:eastAsia="Times New Roman" w:hAnsi="Eras Light ITC" w:cs="Arial"/>
          <w:b/>
          <w:color w:val="000000"/>
          <w:sz w:val="40"/>
        </w:rPr>
        <w:t>Work lesson by lesson on identifying the purposeful tasks to be completed in each lesson - determine the integrated ELD supports and any other scaffolds needed for students to access the task/activity of the lesson (Blue elements of the lesson in the TRS) </w:t>
      </w:r>
    </w:p>
    <w:p w14:paraId="0797295E" w14:textId="77777777" w:rsidR="00321D01" w:rsidRPr="00D83599" w:rsidRDefault="00321D01" w:rsidP="00321D01">
      <w:pPr>
        <w:numPr>
          <w:ilvl w:val="0"/>
          <w:numId w:val="1"/>
        </w:numPr>
        <w:textAlignment w:val="baseline"/>
        <w:rPr>
          <w:rFonts w:ascii="Eras Light ITC" w:eastAsia="Times New Roman" w:hAnsi="Eras Light ITC" w:cs="Arial"/>
          <w:b/>
          <w:color w:val="000000"/>
          <w:sz w:val="40"/>
        </w:rPr>
      </w:pPr>
      <w:r w:rsidRPr="00D83599">
        <w:rPr>
          <w:rFonts w:ascii="Eras Light ITC" w:eastAsia="Times New Roman" w:hAnsi="Eras Light ITC" w:cs="Arial"/>
          <w:b/>
          <w:color w:val="000000"/>
          <w:sz w:val="40"/>
        </w:rPr>
        <w:t>Prepare all needed materials, tools, and texts prior to instruction</w:t>
      </w:r>
    </w:p>
    <w:p w14:paraId="4D1AB7EA" w14:textId="77777777" w:rsidR="00321D01" w:rsidRPr="00D83599" w:rsidRDefault="00321D01" w:rsidP="00321D01">
      <w:pPr>
        <w:rPr>
          <w:rFonts w:ascii="Eras Light ITC" w:eastAsia="Times New Roman" w:hAnsi="Eras Light ITC" w:cs="Times New Roman"/>
          <w:b/>
          <w:sz w:val="40"/>
        </w:rPr>
      </w:pPr>
    </w:p>
    <w:p w14:paraId="54205386" w14:textId="03194377" w:rsidR="00D83599" w:rsidRDefault="00D83599" w:rsidP="00321D01">
      <w:pPr>
        <w:rPr>
          <w:rFonts w:ascii="Eras Light ITC" w:eastAsia="Times New Roman" w:hAnsi="Eras Light ITC" w:cs="Arial"/>
          <w:b/>
          <w:color w:val="000000"/>
          <w:sz w:val="40"/>
        </w:rPr>
      </w:pPr>
      <w:r w:rsidRPr="00D83599">
        <w:rPr>
          <w:rFonts w:ascii="Eras Light ITC" w:eastAsia="Times New Roman" w:hAnsi="Eras Light ITC" w:cs="Arial"/>
          <w:b/>
          <w:color w:val="000000"/>
          <w:sz w:val="40"/>
        </w:rPr>
        <w:t>Steps 1-</w:t>
      </w:r>
      <w:r w:rsidR="002C7289">
        <w:rPr>
          <w:rFonts w:ascii="Eras Light ITC" w:eastAsia="Times New Roman" w:hAnsi="Eras Light ITC" w:cs="Arial"/>
          <w:b/>
          <w:color w:val="000000"/>
          <w:sz w:val="40"/>
        </w:rPr>
        <w:t>5</w:t>
      </w:r>
      <w:r w:rsidRPr="00D83599">
        <w:rPr>
          <w:rFonts w:ascii="Eras Light ITC" w:eastAsia="Times New Roman" w:hAnsi="Eras Light ITC" w:cs="Arial"/>
          <w:b/>
          <w:color w:val="000000"/>
          <w:sz w:val="40"/>
        </w:rPr>
        <w:t xml:space="preserve"> should be conducted during grade level PLC to establish common focus standards, common objectives and common assessments for the unit. </w:t>
      </w:r>
    </w:p>
    <w:p w14:paraId="272969A4" w14:textId="7AC6841A" w:rsidR="00D83599" w:rsidRDefault="00D83599" w:rsidP="00321D01">
      <w:pPr>
        <w:rPr>
          <w:rFonts w:ascii="Eras Light ITC" w:eastAsia="Times New Roman" w:hAnsi="Eras Light ITC" w:cs="Arial"/>
          <w:b/>
          <w:color w:val="000000"/>
          <w:sz w:val="40"/>
        </w:rPr>
      </w:pPr>
    </w:p>
    <w:p w14:paraId="2CC6DD3F" w14:textId="0D21126F" w:rsidR="00D83599" w:rsidRPr="00D83599" w:rsidRDefault="00D83599" w:rsidP="00321D01">
      <w:pPr>
        <w:rPr>
          <w:rFonts w:ascii="Eras Light ITC" w:eastAsia="Times New Roman" w:hAnsi="Eras Light ITC" w:cs="Times New Roman"/>
          <w:b/>
          <w:sz w:val="40"/>
        </w:rPr>
      </w:pPr>
      <w:r>
        <w:rPr>
          <w:rFonts w:ascii="Eras Light ITC" w:eastAsia="Times New Roman" w:hAnsi="Eras Light ITC" w:cs="Arial"/>
          <w:b/>
          <w:color w:val="000000"/>
          <w:sz w:val="40"/>
        </w:rPr>
        <w:t xml:space="preserve">Steps </w:t>
      </w:r>
      <w:r w:rsidR="002C7289">
        <w:rPr>
          <w:rFonts w:ascii="Eras Light ITC" w:eastAsia="Times New Roman" w:hAnsi="Eras Light ITC" w:cs="Arial"/>
          <w:b/>
          <w:color w:val="000000"/>
          <w:sz w:val="40"/>
        </w:rPr>
        <w:t>6</w:t>
      </w:r>
      <w:r>
        <w:rPr>
          <w:rFonts w:ascii="Eras Light ITC" w:eastAsia="Times New Roman" w:hAnsi="Eras Light ITC" w:cs="Arial"/>
          <w:b/>
          <w:color w:val="000000"/>
          <w:sz w:val="40"/>
        </w:rPr>
        <w:t>-8 are your instruction and delivery planning process.</w:t>
      </w:r>
    </w:p>
    <w:p w14:paraId="6EA77E7F" w14:textId="77777777" w:rsidR="005308AE" w:rsidRPr="00321D01" w:rsidRDefault="00A56F34" w:rsidP="00321D01"/>
    <w:sectPr w:rsidR="005308AE" w:rsidRPr="00321D01" w:rsidSect="00D307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F49AA"/>
    <w:multiLevelType w:val="multilevel"/>
    <w:tmpl w:val="75A0E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01"/>
    <w:rsid w:val="001C5920"/>
    <w:rsid w:val="002C7289"/>
    <w:rsid w:val="00321D01"/>
    <w:rsid w:val="00406630"/>
    <w:rsid w:val="006164F2"/>
    <w:rsid w:val="00755C0C"/>
    <w:rsid w:val="007D7DA0"/>
    <w:rsid w:val="00A42789"/>
    <w:rsid w:val="00A56F34"/>
    <w:rsid w:val="00D30781"/>
    <w:rsid w:val="00D65F7B"/>
    <w:rsid w:val="00D83599"/>
    <w:rsid w:val="00FA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DE84D"/>
  <w15:chartTrackingRefBased/>
  <w15:docId w15:val="{9E97F332-5BAA-5241-9FEF-D36F2815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D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3A298BB6EF1429E657859D445AD27" ma:contentTypeVersion="0" ma:contentTypeDescription="Create a new document." ma:contentTypeScope="" ma:versionID="49c713b60ad875d470b89f74f2b245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E1778-EE46-474B-8BAA-E1E54D65FD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1B5FC4-1744-4B61-9181-9B69CBA2F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32E69-71C9-4409-8C95-762010637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Eyer, Sundae</dc:creator>
  <cp:keywords/>
  <dc:description/>
  <cp:lastModifiedBy>Rotter, Kelly</cp:lastModifiedBy>
  <cp:revision>2</cp:revision>
  <dcterms:created xsi:type="dcterms:W3CDTF">2020-06-07T16:12:00Z</dcterms:created>
  <dcterms:modified xsi:type="dcterms:W3CDTF">2020-06-07T16:12:00Z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0x010100C3C3A298BB6EF1429E657859D445AD27</vt:lpwstr>
  </property>
</Properties>
</file>